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005" w:rsidRDefault="00436D45">
      <w:pPr>
        <w:pStyle w:val="a7"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9"/>
          <w:rFonts w:hint="eastAsia"/>
          <w:color w:val="333333"/>
          <w:sz w:val="84"/>
          <w:szCs w:val="84"/>
          <w:shd w:val="clear" w:color="auto" w:fill="FFFFFF"/>
        </w:rPr>
        <w:t>武 汉 工 商 学 院</w:t>
      </w:r>
    </w:p>
    <w:p w:rsidR="008A0005" w:rsidRDefault="00436D45">
      <w:pPr>
        <w:pStyle w:val="a7"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9"/>
          <w:rFonts w:hint="eastAsia"/>
          <w:color w:val="333333"/>
          <w:sz w:val="84"/>
          <w:szCs w:val="84"/>
          <w:shd w:val="clear" w:color="auto" w:fill="FFFFFF"/>
        </w:rPr>
        <w:t>招（议）标文件</w:t>
      </w:r>
    </w:p>
    <w:p w:rsidR="008A0005" w:rsidRDefault="00436D45">
      <w:pPr>
        <w:pStyle w:val="a7"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Style w:val="a9"/>
          <w:rFonts w:hint="eastAsia"/>
          <w:color w:val="333333"/>
          <w:sz w:val="28"/>
          <w:szCs w:val="28"/>
          <w:shd w:val="clear" w:color="auto" w:fill="FFFFFF"/>
        </w:rPr>
        <w:t> </w:t>
      </w:r>
    </w:p>
    <w:p w:rsidR="008A0005" w:rsidRDefault="00436D45">
      <w:pPr>
        <w:pStyle w:val="a7"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Fonts w:hint="eastAsia"/>
          <w:noProof/>
          <w:color w:val="333333"/>
          <w:sz w:val="18"/>
          <w:szCs w:val="18"/>
          <w:shd w:val="clear" w:color="auto" w:fill="FFFFFF"/>
        </w:rPr>
        <w:drawing>
          <wp:inline distT="0" distB="0" distL="0" distR="0">
            <wp:extent cx="2901950" cy="2838450"/>
            <wp:effectExtent l="1905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19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005" w:rsidRDefault="00436D45">
      <w:pPr>
        <w:pStyle w:val="a7"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Style w:val="a9"/>
          <w:rFonts w:hint="eastAsia"/>
          <w:color w:val="333333"/>
          <w:sz w:val="44"/>
          <w:szCs w:val="44"/>
          <w:shd w:val="clear" w:color="auto" w:fill="FFFFFF"/>
        </w:rPr>
        <w:t> </w:t>
      </w:r>
    </w:p>
    <w:p w:rsidR="008A0005" w:rsidRDefault="00436D45">
      <w:pPr>
        <w:pStyle w:val="a7"/>
        <w:spacing w:before="0" w:beforeAutospacing="0" w:afterLines="50" w:after="156" w:afterAutospacing="0" w:line="450" w:lineRule="atLeast"/>
        <w:ind w:left="3030" w:hangingChars="686" w:hanging="3030"/>
        <w:jc w:val="both"/>
        <w:rPr>
          <w:sz w:val="21"/>
          <w:szCs w:val="21"/>
          <w:u w:val="single"/>
        </w:rPr>
      </w:pPr>
      <w:r>
        <w:rPr>
          <w:rStyle w:val="a9"/>
          <w:rFonts w:hint="eastAsia"/>
          <w:color w:val="333333"/>
          <w:sz w:val="44"/>
          <w:szCs w:val="44"/>
          <w:shd w:val="clear" w:color="auto" w:fill="FFFFFF"/>
        </w:rPr>
        <w:t>招标项目名称: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Style w:val="a9"/>
          <w:rFonts w:eastAsia="仿宋" w:hint="eastAsia"/>
          <w:color w:val="333333"/>
          <w:sz w:val="28"/>
          <w:szCs w:val="28"/>
          <w:u w:val="single"/>
          <w:shd w:val="clear" w:color="auto" w:fill="FFFFFF"/>
        </w:rPr>
        <w:t>2024</w:t>
      </w:r>
      <w:r>
        <w:rPr>
          <w:rStyle w:val="a9"/>
          <w:rFonts w:eastAsia="仿宋" w:hint="eastAsia"/>
          <w:color w:val="333333"/>
          <w:sz w:val="28"/>
          <w:szCs w:val="28"/>
          <w:u w:val="single"/>
          <w:shd w:val="clear" w:color="auto" w:fill="FFFFFF"/>
        </w:rPr>
        <w:t>年暑期实验室建设家具采购项目</w:t>
      </w:r>
      <w:r>
        <w:rPr>
          <w:rStyle w:val="a9"/>
          <w:rFonts w:hint="eastAsia"/>
          <w:color w:val="333333"/>
          <w:sz w:val="28"/>
          <w:szCs w:val="28"/>
          <w:u w:val="single"/>
          <w:shd w:val="clear" w:color="auto" w:fill="FFFFFF"/>
        </w:rPr>
        <w:t xml:space="preserve">    </w:t>
      </w:r>
    </w:p>
    <w:p w:rsidR="008A0005" w:rsidRDefault="00436D45">
      <w:pPr>
        <w:pStyle w:val="a7"/>
        <w:spacing w:before="0" w:beforeAutospacing="0" w:afterLines="50" w:after="156" w:afterAutospacing="0" w:line="450" w:lineRule="atLeast"/>
        <w:jc w:val="both"/>
        <w:rPr>
          <w:sz w:val="28"/>
          <w:szCs w:val="28"/>
          <w:u w:val="single"/>
        </w:rPr>
      </w:pPr>
      <w:r>
        <w:rPr>
          <w:rStyle w:val="a9"/>
          <w:rFonts w:hint="eastAsia"/>
          <w:color w:val="333333"/>
          <w:sz w:val="44"/>
          <w:szCs w:val="44"/>
          <w:shd w:val="clear" w:color="auto" w:fill="FFFFFF"/>
        </w:rPr>
        <w:t>编      号</w:t>
      </w:r>
      <w:r>
        <w:rPr>
          <w:rFonts w:hint="eastAsia"/>
          <w:color w:val="333333"/>
          <w:sz w:val="44"/>
          <w:szCs w:val="44"/>
          <w:shd w:val="clear" w:color="auto" w:fill="FFFFFF"/>
        </w:rPr>
        <w:t>:</w:t>
      </w:r>
      <w:r>
        <w:rPr>
          <w:rStyle w:val="a9"/>
          <w:rFonts w:hint="eastAsia"/>
          <w:color w:val="333333"/>
          <w:sz w:val="28"/>
          <w:szCs w:val="28"/>
          <w:u w:val="single"/>
          <w:shd w:val="clear" w:color="auto" w:fill="FFFFFF"/>
        </w:rPr>
        <w:t> G2024-14</w:t>
      </w:r>
      <w:r>
        <w:rPr>
          <w:rStyle w:val="a9"/>
          <w:color w:val="333333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Style w:val="a9"/>
          <w:rFonts w:hint="eastAsia"/>
          <w:color w:val="333333"/>
          <w:sz w:val="32"/>
          <w:szCs w:val="32"/>
          <w:u w:val="single"/>
          <w:shd w:val="clear" w:color="auto" w:fill="FFFFFF"/>
        </w:rPr>
        <w:t xml:space="preserve">                 </w:t>
      </w:r>
    </w:p>
    <w:p w:rsidR="008A0005" w:rsidRDefault="00436D45">
      <w:pPr>
        <w:pStyle w:val="a7"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Fonts w:hint="eastAsia"/>
          <w:color w:val="333333"/>
          <w:sz w:val="44"/>
          <w:szCs w:val="44"/>
          <w:shd w:val="clear" w:color="auto" w:fill="FFFFFF"/>
        </w:rPr>
        <w:t> </w:t>
      </w:r>
    </w:p>
    <w:p w:rsidR="008A0005" w:rsidRDefault="008A0005">
      <w:pPr>
        <w:pStyle w:val="a7"/>
        <w:spacing w:before="0" w:beforeAutospacing="0" w:after="0" w:afterAutospacing="0" w:line="450" w:lineRule="atLeast"/>
        <w:jc w:val="both"/>
        <w:rPr>
          <w:rStyle w:val="a9"/>
          <w:color w:val="333333"/>
          <w:sz w:val="52"/>
          <w:szCs w:val="52"/>
          <w:shd w:val="clear" w:color="auto" w:fill="FFFFFF"/>
        </w:rPr>
      </w:pPr>
    </w:p>
    <w:p w:rsidR="008A0005" w:rsidRDefault="00436D45">
      <w:pPr>
        <w:pStyle w:val="a7"/>
        <w:spacing w:before="0" w:beforeAutospacing="0" w:after="0" w:afterAutospacing="0" w:line="450" w:lineRule="atLeast"/>
        <w:jc w:val="center"/>
        <w:rPr>
          <w:sz w:val="52"/>
          <w:szCs w:val="52"/>
        </w:rPr>
      </w:pPr>
      <w:r>
        <w:rPr>
          <w:rStyle w:val="a9"/>
          <w:rFonts w:hint="eastAsia"/>
          <w:color w:val="333333"/>
          <w:sz w:val="52"/>
          <w:szCs w:val="52"/>
          <w:shd w:val="clear" w:color="auto" w:fill="FFFFFF"/>
        </w:rPr>
        <w:t>武汉工商学院招投标办公室</w:t>
      </w:r>
    </w:p>
    <w:p w:rsidR="008A0005" w:rsidRDefault="00436D45">
      <w:pPr>
        <w:pStyle w:val="a7"/>
        <w:spacing w:before="0" w:beforeAutospacing="0" w:after="0" w:afterAutospacing="0" w:line="450" w:lineRule="atLeast"/>
        <w:jc w:val="center"/>
        <w:rPr>
          <w:rStyle w:val="a9"/>
          <w:color w:val="333333"/>
          <w:sz w:val="52"/>
          <w:szCs w:val="52"/>
          <w:shd w:val="clear" w:color="auto" w:fill="FFFFFF"/>
        </w:rPr>
      </w:pPr>
      <w:r>
        <w:rPr>
          <w:rStyle w:val="a9"/>
          <w:rFonts w:hint="eastAsia"/>
          <w:color w:val="333333"/>
          <w:sz w:val="52"/>
          <w:szCs w:val="52"/>
          <w:shd w:val="clear" w:color="auto" w:fill="FFFFFF"/>
        </w:rPr>
        <w:t>二○二四年七月</w:t>
      </w:r>
    </w:p>
    <w:p w:rsidR="008A0005" w:rsidRDefault="008A000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8A0005" w:rsidRDefault="00436D4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第一部分</w:t>
      </w:r>
      <w:r>
        <w:rPr>
          <w:rFonts w:ascii="宋体" w:hAnsi="宋体" w:cs="宋体" w:hint="eastAsia"/>
          <w:b/>
          <w:sz w:val="32"/>
          <w:szCs w:val="32"/>
        </w:rPr>
        <w:t>  </w:t>
      </w:r>
      <w:r>
        <w:rPr>
          <w:rFonts w:ascii="仿宋" w:eastAsia="仿宋" w:hAnsi="仿宋" w:hint="eastAsia"/>
          <w:b/>
          <w:sz w:val="32"/>
          <w:szCs w:val="32"/>
        </w:rPr>
        <w:t xml:space="preserve"> 招（议）标邀请</w:t>
      </w:r>
    </w:p>
    <w:p w:rsidR="008A0005" w:rsidRDefault="00436D4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根据我校实际需求，现面向社会邀请具有实力的单位进行我校的</w:t>
      </w:r>
      <w:r>
        <w:rPr>
          <w:rFonts w:ascii="仿宋" w:eastAsia="仿宋" w:hAnsi="仿宋" w:hint="eastAsia"/>
          <w:sz w:val="24"/>
          <w:u w:val="single"/>
        </w:rPr>
        <w:t>2024年暑期实验室建设家具采购项目</w:t>
      </w:r>
      <w:r>
        <w:rPr>
          <w:rFonts w:ascii="仿宋" w:eastAsia="仿宋" w:hAnsi="仿宋" w:hint="eastAsia"/>
          <w:sz w:val="24"/>
        </w:rPr>
        <w:t>招标，欢迎能满足标书要求的厂家前来投标。</w:t>
      </w:r>
    </w:p>
    <w:p w:rsidR="008A0005" w:rsidRDefault="00436D45">
      <w:pPr>
        <w:spacing w:line="420" w:lineRule="exact"/>
        <w:ind w:firstLineChars="200" w:firstLine="482"/>
        <w:jc w:val="lef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/>
          <w:sz w:val="24"/>
        </w:rPr>
        <w:t>一、招标项目名称：</w:t>
      </w:r>
      <w:r>
        <w:rPr>
          <w:rFonts w:ascii="仿宋" w:eastAsia="仿宋" w:hAnsi="仿宋" w:hint="eastAsia"/>
          <w:sz w:val="24"/>
          <w:u w:val="single"/>
        </w:rPr>
        <w:t>2024年暑期实验室建设家具采购项目</w:t>
      </w:r>
    </w:p>
    <w:p w:rsidR="008A0005" w:rsidRDefault="00436D45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2024年7月12日下午5:00前，请有意向的单位将法人授权委托书、被委托人身份证、营业执照副本等上述资料彩色扫描件（全部资料扫描为一个PDF文件）发送至331678357@qq.com邮箱，待招标方审查无误后，将联系供应商进行线上缴纳文件费，每份招标文件 </w:t>
      </w:r>
      <w:r>
        <w:rPr>
          <w:rFonts w:ascii="仿宋" w:eastAsia="仿宋" w:hAnsi="仿宋" w:hint="eastAsia"/>
          <w:sz w:val="24"/>
          <w:u w:val="single"/>
        </w:rPr>
        <w:t xml:space="preserve"> 300元</w:t>
      </w:r>
      <w:r>
        <w:rPr>
          <w:rFonts w:ascii="仿宋" w:eastAsia="仿宋" w:hAnsi="仿宋" w:hint="eastAsia"/>
          <w:sz w:val="24"/>
        </w:rPr>
        <w:t>（该费用收取后概不退还）。</w:t>
      </w:r>
    </w:p>
    <w:p w:rsidR="008A0005" w:rsidRDefault="00436D45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递交标书费的账户信息:</w:t>
      </w:r>
    </w:p>
    <w:p w:rsidR="008A0005" w:rsidRDefault="00436D45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支付宝账号：13995699032  户名：杜丹丹</w:t>
      </w:r>
    </w:p>
    <w:p w:rsidR="008A0005" w:rsidRDefault="00436D45">
      <w:pPr>
        <w:spacing w:line="42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（请备注清楚单位名称及所投项目名称）</w:t>
      </w:r>
    </w:p>
    <w:p w:rsidR="008A0005" w:rsidRDefault="00436D45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每个投标单位在递交投标书之前,需交纳投标保证金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 w:rsidR="008A00AC">
        <w:rPr>
          <w:rFonts w:ascii="仿宋" w:eastAsia="仿宋" w:hAnsi="仿宋" w:hint="eastAsia"/>
          <w:sz w:val="24"/>
          <w:u w:val="single"/>
        </w:rPr>
        <w:t>贰</w:t>
      </w:r>
      <w:r>
        <w:rPr>
          <w:rFonts w:ascii="仿宋" w:eastAsia="仿宋" w:hAnsi="仿宋" w:hint="eastAsia"/>
          <w:sz w:val="24"/>
          <w:u w:val="single"/>
        </w:rPr>
        <w:t>万 元</w:t>
      </w:r>
      <w:r>
        <w:rPr>
          <w:rFonts w:ascii="仿宋" w:eastAsia="仿宋" w:hAnsi="仿宋" w:hint="eastAsia"/>
          <w:sz w:val="24"/>
        </w:rPr>
        <w:t>，开标后未中标单位的保证金在十个工作日内不计息全额退还,中标单位的保证金则转为合同履约保证金。</w:t>
      </w:r>
    </w:p>
    <w:p w:rsidR="008A0005" w:rsidRDefault="00436D45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递交投标保证金的账户信息：</w:t>
      </w:r>
    </w:p>
    <w:p w:rsidR="008A0005" w:rsidRDefault="00436D45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户  名：武汉工商学院</w:t>
      </w:r>
    </w:p>
    <w:p w:rsidR="008A0005" w:rsidRDefault="00436D45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开户行及账号：建行武汉洪福支行42001237044050001270</w:t>
      </w:r>
    </w:p>
    <w:p w:rsidR="008A0005" w:rsidRDefault="00436D45">
      <w:pPr>
        <w:spacing w:line="42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二、投标截止时间：</w:t>
      </w:r>
    </w:p>
    <w:p w:rsidR="008A0005" w:rsidRDefault="00436D45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投标单位于2024年  月  日，将投标文件交到武汉工商学院招投标办公室。如有延误，视为废标；中标单位应在我校规定的时间内来签订合同，逾期视中标单位放弃中标，我校有权扣留保证金。</w:t>
      </w:r>
    </w:p>
    <w:p w:rsidR="008A0005" w:rsidRDefault="00436D45">
      <w:pPr>
        <w:spacing w:line="420" w:lineRule="exact"/>
        <w:ind w:firstLineChars="200" w:firstLine="482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付款方式：</w:t>
      </w:r>
      <w:r>
        <w:rPr>
          <w:rFonts w:ascii="仿宋" w:eastAsia="仿宋" w:hAnsi="仿宋" w:hint="eastAsia"/>
          <w:sz w:val="24"/>
        </w:rPr>
        <w:t>施工完毕经验收合格后支付总货款的90%，验收合格满一年后付清余款。</w:t>
      </w:r>
    </w:p>
    <w:p w:rsidR="008A0005" w:rsidRDefault="00436D45">
      <w:pPr>
        <w:spacing w:line="420" w:lineRule="exact"/>
        <w:ind w:firstLineChars="200" w:firstLine="482"/>
        <w:rPr>
          <w:rFonts w:ascii="仿宋_GB2312" w:eastAsia="仿宋_GB2312" w:hAnsi="宋体"/>
          <w:sz w:val="28"/>
          <w:szCs w:val="28"/>
        </w:rPr>
      </w:pPr>
      <w:r>
        <w:rPr>
          <w:rFonts w:ascii="仿宋" w:eastAsia="仿宋" w:hAnsi="仿宋" w:hint="eastAsia"/>
          <w:b/>
          <w:sz w:val="24"/>
        </w:rPr>
        <w:t>工期：</w:t>
      </w:r>
      <w:r>
        <w:rPr>
          <w:rFonts w:ascii="仿宋" w:eastAsia="仿宋" w:hAnsi="仿宋" w:hint="eastAsia"/>
          <w:sz w:val="24"/>
        </w:rPr>
        <w:t>以招标方要求时间为准。</w:t>
      </w:r>
    </w:p>
    <w:p w:rsidR="008A0005" w:rsidRDefault="00436D45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开标时间及地点：</w:t>
      </w:r>
      <w:r>
        <w:rPr>
          <w:rFonts w:ascii="仿宋" w:eastAsia="仿宋" w:hAnsi="仿宋" w:hint="eastAsia"/>
          <w:kern w:val="0"/>
          <w:sz w:val="24"/>
        </w:rPr>
        <w:t>另行通知</w:t>
      </w:r>
      <w:r>
        <w:rPr>
          <w:rFonts w:ascii="仿宋" w:eastAsia="仿宋" w:hAnsi="仿宋" w:hint="eastAsia"/>
          <w:sz w:val="24"/>
        </w:rPr>
        <w:t>。</w:t>
      </w:r>
    </w:p>
    <w:p w:rsidR="008A0005" w:rsidRDefault="00436D45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招标单位：</w:t>
      </w:r>
      <w:r>
        <w:rPr>
          <w:rFonts w:ascii="仿宋" w:eastAsia="仿宋" w:hAnsi="仿宋" w:hint="eastAsia"/>
          <w:sz w:val="24"/>
        </w:rPr>
        <w:t>武汉工商学院</w:t>
      </w:r>
    </w:p>
    <w:p w:rsidR="008A0005" w:rsidRDefault="00436D45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执行单位：</w:t>
      </w:r>
      <w:r>
        <w:rPr>
          <w:rFonts w:ascii="仿宋" w:eastAsia="仿宋" w:hAnsi="仿宋" w:hint="eastAsia"/>
          <w:sz w:val="24"/>
        </w:rPr>
        <w:t>武汉工商学院招投标办公室</w:t>
      </w:r>
    </w:p>
    <w:p w:rsidR="008A0005" w:rsidRDefault="00436D45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地  址：</w:t>
      </w:r>
      <w:r>
        <w:rPr>
          <w:rFonts w:ascii="仿宋" w:eastAsia="仿宋" w:hAnsi="仿宋" w:hint="eastAsia"/>
          <w:sz w:val="24"/>
        </w:rPr>
        <w:t>武汉市洪山区黄家湖西路3号</w:t>
      </w:r>
    </w:p>
    <w:p w:rsidR="008A0005" w:rsidRDefault="00436D45">
      <w:pPr>
        <w:spacing w:line="420" w:lineRule="exact"/>
        <w:ind w:firstLineChars="200" w:firstLine="48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4"/>
        </w:rPr>
        <w:t>联 系 人：</w:t>
      </w:r>
      <w:r>
        <w:rPr>
          <w:rFonts w:ascii="仿宋" w:eastAsia="仿宋" w:hAnsi="仿宋" w:hint="eastAsia"/>
          <w:sz w:val="24"/>
        </w:rPr>
        <w:t>商务部分：胡老师　027-88147040/15871758771</w:t>
      </w:r>
    </w:p>
    <w:p w:rsidR="008A0005" w:rsidRDefault="00436D45">
      <w:pPr>
        <w:spacing w:line="42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</w:t>
      </w:r>
      <w:r>
        <w:rPr>
          <w:rFonts w:ascii="仿宋" w:eastAsia="仿宋" w:hAnsi="仿宋" w:hint="eastAsia"/>
          <w:sz w:val="24"/>
        </w:rPr>
        <w:t>技术部分：见清单</w:t>
      </w:r>
    </w:p>
    <w:p w:rsidR="008A0005" w:rsidRDefault="008A000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8A0005" w:rsidRDefault="008A000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8A0005" w:rsidRDefault="00436D4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第二部分   投标须知</w:t>
      </w:r>
      <w:bookmarkStart w:id="0" w:name="_Toc311463004"/>
      <w:bookmarkStart w:id="1" w:name="_Toc516597096"/>
      <w:bookmarkStart w:id="2" w:name="_Toc355795126"/>
      <w:bookmarkStart w:id="3" w:name="_Toc310528355"/>
    </w:p>
    <w:bookmarkEnd w:id="0"/>
    <w:bookmarkEnd w:id="1"/>
    <w:bookmarkEnd w:id="2"/>
    <w:bookmarkEnd w:id="3"/>
    <w:p w:rsidR="008A0005" w:rsidRDefault="00436D4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一、招标方式：邀请招标、议评开标。</w:t>
      </w:r>
    </w:p>
    <w:p w:rsidR="008A0005" w:rsidRDefault="00436D4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二、投标者要求及相关说明：</w:t>
      </w:r>
    </w:p>
    <w:p w:rsidR="008A0005" w:rsidRDefault="00436D45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1、投标者具有独立法人资格，具有相应的经营资质和一定经营规模，具有良好的经营业绩，坚持诚信经营，有良好的服务保障。</w:t>
      </w:r>
    </w:p>
    <w:p w:rsidR="008A0005" w:rsidRDefault="00436D45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2、投标价均按人民币报价，且为含制作、运输、安装、验收及税价。</w:t>
      </w:r>
    </w:p>
    <w:p w:rsidR="008A0005" w:rsidRDefault="00436D4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三、投标费用：</w:t>
      </w:r>
      <w:r>
        <w:rPr>
          <w:rFonts w:ascii="仿宋" w:eastAsia="仿宋" w:hAnsi="仿宋" w:hint="eastAsia"/>
          <w:sz w:val="24"/>
        </w:rPr>
        <w:t>无论投标结果如何,投标者自行承担投标发生的所有费用。</w:t>
      </w:r>
    </w:p>
    <w:p w:rsidR="008A0005" w:rsidRDefault="00436D4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四、投标书内容：</w:t>
      </w:r>
    </w:p>
    <w:p w:rsidR="008A0005" w:rsidRDefault="00436D4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1、投标书正本一份，副本伍份。如副本内容与正本内容不符，则以正本为准（投标完后，标书概不退还）；</w:t>
      </w:r>
    </w:p>
    <w:p w:rsidR="008A0005" w:rsidRDefault="00436D4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2、产品详细报价，投标保证金缴纳凭证；</w:t>
      </w:r>
    </w:p>
    <w:p w:rsidR="008A0005" w:rsidRDefault="00436D4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3、故障响应时间及服务承诺细则；</w:t>
      </w:r>
    </w:p>
    <w:p w:rsidR="008A0005" w:rsidRDefault="00436D4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4、投标公司简介、企业法人营业执照、法人代表人身份证复印件和委托代理人身份证复印件、法人授权委托书、税务登记证、主要业绩、针对此次项目的原厂授权证明等。</w:t>
      </w:r>
    </w:p>
    <w:p w:rsidR="008A0005" w:rsidRDefault="00436D4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5、投标公司须列举近三年来在相近高校的经营业绩，包含联系人及联系方式，供货日期，合同金额等，至少列举3例以上，用表格形式。（务必真实）</w:t>
      </w:r>
    </w:p>
    <w:p w:rsidR="008A0005" w:rsidRDefault="00436D4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6、请投标方严格按照我方拟定的标书文件的顺序报价，并注明商品规格，产地等。</w:t>
      </w:r>
    </w:p>
    <w:p w:rsidR="008A0005" w:rsidRDefault="00436D4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五、开标与评标：</w:t>
      </w:r>
    </w:p>
    <w:p w:rsidR="008A0005" w:rsidRDefault="00436D4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1、开标时间和地点：</w:t>
      </w:r>
      <w:r>
        <w:rPr>
          <w:rFonts w:ascii="仿宋" w:eastAsia="仿宋" w:hAnsi="仿宋" w:hint="eastAsia"/>
          <w:kern w:val="0"/>
          <w:sz w:val="24"/>
        </w:rPr>
        <w:t>另行通知</w:t>
      </w:r>
      <w:r>
        <w:rPr>
          <w:rFonts w:ascii="仿宋" w:eastAsia="仿宋" w:hAnsi="仿宋" w:hint="eastAsia"/>
          <w:sz w:val="24"/>
        </w:rPr>
        <w:t>。</w:t>
      </w:r>
    </w:p>
    <w:p w:rsidR="008A0005" w:rsidRDefault="00436D4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2、属于下列情况之一者视为废标：</w:t>
      </w:r>
    </w:p>
    <w:p w:rsidR="008A0005" w:rsidRDefault="00436D4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2.1投标文件送达招标单位的时间超过规定的投标截止时间。</w:t>
      </w:r>
    </w:p>
    <w:p w:rsidR="008A0005" w:rsidRDefault="00436D4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2.2投标文件未经法定代表人或委托代理人签字。</w:t>
      </w:r>
    </w:p>
    <w:p w:rsidR="008A0005" w:rsidRDefault="00436D4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2.3开标后发现招标文件内容有虚假材料或信息。</w:t>
      </w:r>
    </w:p>
    <w:p w:rsidR="008A0005" w:rsidRDefault="00436D4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3、在开标之前，不允许投标方人员与评标成员接触，如果投标方试图在投标书审查、澄清、比较及签合同时向投标方人员施加不良影响，其投标将被视为无效投标或取消投标资格。</w:t>
      </w:r>
    </w:p>
    <w:p w:rsidR="008A0005" w:rsidRDefault="00436D4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4、本次招投标采取评标员集中议标方式，对未中标的单位我方不负责解释。</w:t>
      </w:r>
    </w:p>
    <w:p w:rsidR="008A0005" w:rsidRDefault="00436D4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5、投标单位不得相互串通损害招标单位的利益，一旦发现各投标单位之间串通作弊、哄抬标价，招标单位将取消所有参与串通的投标单位的投标资格并没</w:t>
      </w:r>
      <w:r>
        <w:rPr>
          <w:rFonts w:ascii="仿宋" w:eastAsia="仿宋" w:hAnsi="仿宋" w:hint="eastAsia"/>
          <w:sz w:val="24"/>
        </w:rPr>
        <w:lastRenderedPageBreak/>
        <w:t>收投标保证金。</w:t>
      </w:r>
    </w:p>
    <w:p w:rsidR="008A0005" w:rsidRDefault="00436D4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六、中标与签订合同</w:t>
      </w:r>
    </w:p>
    <w:p w:rsidR="008A0005" w:rsidRDefault="00436D4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1、自开标之日起7日内，招标单位向符合条件的单位进行考察，最后商议定标。</w:t>
      </w:r>
    </w:p>
    <w:p w:rsidR="008A0005" w:rsidRDefault="00436D4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2、中标单位如果未按招标单位规定的日期签订合同，或故意拖延签订合同，则招标单位可以扣除其投标保证金并取消其中标资格，另选中标单位。</w:t>
      </w:r>
    </w:p>
    <w:p w:rsidR="008A0005" w:rsidRDefault="00436D4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3、中标单位的投标保证金转为合同履约金。</w:t>
      </w:r>
    </w:p>
    <w:p w:rsidR="008A0005" w:rsidRDefault="00436D4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4、本招标文件未尽事宜，以合同为准。</w:t>
      </w:r>
    </w:p>
    <w:p w:rsidR="008A0005" w:rsidRDefault="00436D4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七、投标单位如有任何疑问，可以向我方招标负责人进行咨询。</w:t>
      </w:r>
    </w:p>
    <w:p w:rsidR="008A0005" w:rsidRDefault="00436D4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八、武汉工商学院招投标办公室保留此招标文件的解释权。</w:t>
      </w:r>
    </w:p>
    <w:p w:rsidR="008A0005" w:rsidRDefault="008A0005"/>
    <w:p w:rsidR="008A0005" w:rsidRDefault="008A000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8A0005" w:rsidRDefault="008A000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8A0005" w:rsidRDefault="008A000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8A0005" w:rsidRDefault="008A000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8A0005" w:rsidRDefault="008A000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8A0005" w:rsidRDefault="008A000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8A0005" w:rsidRDefault="008A000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8A0005" w:rsidRDefault="008A000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8A0005" w:rsidRDefault="008A000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8A0005" w:rsidRDefault="008A000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8A0005" w:rsidRDefault="008A000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8A0005" w:rsidRDefault="008A000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8A0005" w:rsidRDefault="008A000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8A0005" w:rsidRDefault="008A000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8A0005" w:rsidRDefault="008A000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8A0005" w:rsidRDefault="008A000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8A0005" w:rsidRDefault="008A000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8A0005" w:rsidRDefault="008A000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8A0005" w:rsidRDefault="008A000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8A0005" w:rsidRDefault="008A000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8A0005" w:rsidRDefault="008A000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  <w:sectPr w:rsidR="008A000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A0005" w:rsidRDefault="00436D4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第三部分 技术要求</w:t>
      </w:r>
    </w:p>
    <w:tbl>
      <w:tblPr>
        <w:tblW w:w="14290" w:type="dxa"/>
        <w:tblInd w:w="-58" w:type="dxa"/>
        <w:tblLayout w:type="fixed"/>
        <w:tblLook w:val="04A0" w:firstRow="1" w:lastRow="0" w:firstColumn="1" w:lastColumn="0" w:noHBand="0" w:noVBand="1"/>
      </w:tblPr>
      <w:tblGrid>
        <w:gridCol w:w="500"/>
        <w:gridCol w:w="1430"/>
        <w:gridCol w:w="610"/>
        <w:gridCol w:w="580"/>
        <w:gridCol w:w="5770"/>
        <w:gridCol w:w="1320"/>
        <w:gridCol w:w="2030"/>
        <w:gridCol w:w="2050"/>
      </w:tblGrid>
      <w:tr w:rsidR="008A0005">
        <w:trPr>
          <w:trHeight w:val="73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noWrap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FFFFFF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FFFFFF"/>
                <w:kern w:val="0"/>
                <w:sz w:val="22"/>
                <w:lang w:bidi="ar"/>
              </w:rPr>
              <w:t>序号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noWrap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FFFFFF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FFFFFF"/>
                <w:kern w:val="0"/>
                <w:sz w:val="22"/>
                <w:lang w:bidi="ar"/>
              </w:rPr>
              <w:t>货物名称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noWrap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FFFFFF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FFFFFF"/>
                <w:kern w:val="0"/>
                <w:sz w:val="22"/>
                <w:lang w:bidi="ar"/>
              </w:rPr>
              <w:t>单位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noWrap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FFFFFF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FFFFFF"/>
                <w:kern w:val="0"/>
                <w:sz w:val="22"/>
                <w:lang w:bidi="ar"/>
              </w:rPr>
              <w:t>数量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noWrap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FFFFFF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FFFFFF"/>
                <w:kern w:val="0"/>
                <w:sz w:val="22"/>
                <w:lang w:bidi="ar"/>
              </w:rPr>
              <w:t>技术参数要求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noWrap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FFFFFF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FFFFFF"/>
                <w:kern w:val="0"/>
                <w:sz w:val="22"/>
                <w:lang w:bidi="ar"/>
              </w:rPr>
              <w:t>使用场地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noWrap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FFFFFF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FFFFFF"/>
                <w:kern w:val="0"/>
                <w:sz w:val="22"/>
                <w:lang w:bidi="ar"/>
              </w:rPr>
              <w:t>联系人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noWrap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FFFFFF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FFFFFF"/>
                <w:kern w:val="0"/>
                <w:sz w:val="22"/>
                <w:lang w:bidi="ar"/>
              </w:rPr>
              <w:t>备注</w:t>
            </w:r>
          </w:p>
        </w:tc>
      </w:tr>
      <w:tr w:rsidR="008A0005">
        <w:trPr>
          <w:trHeight w:val="196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电脑桌椅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1.桌子：四边桌，面材采用优质环保三聚氰胺板饰面，表面耐酸缄、防火防潮、耐划伤、花色多、台面韧性好；基材采用优质环保高密度板，甲醛释放量达到国家E1级环保要求</w:t>
            </w:r>
            <w:r w:rsidR="00E45E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桌架采用25mm环保板。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2.椅子：符合人体工学设计，靠背为高密度透气网布，喷涂钢制弓形椅腿，并配尼龙脚垫及防刮防前倾设计。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3-104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3-106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 w:rsidP="00054C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13971167763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005" w:rsidRDefault="008A000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005" w:rsidTr="00CB2B5B">
        <w:trPr>
          <w:trHeight w:val="137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CB2B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教师椅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0005" w:rsidRDefault="00CB2B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椅子：符合人体工学设计，靠背为高密度透气网布，扶手为高强度工程PP框架，喷涂钢制弓形椅腿，并配尼龙脚垫及防刮防前倾设计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3-104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3-106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 w:rsidP="00054C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13971167763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005" w:rsidRDefault="008A000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005" w:rsidTr="00CB2B5B">
        <w:trPr>
          <w:trHeight w:val="170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桌椅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桌子：面材采用优质环保三聚氰胺板饰面，表面耐酸缄、防火防潮、耐划伤、花色多、台面韧性好；基材采用优质环保高密度板，甲醛释放量达到国家E1级环保要求。桌架采用25mm环保板。尺寸：1000mm*600mm*750mm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椅子：聚乙烯热塑型高分子材料制作，钢制脚无扶手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3-104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3-106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 w:rsidP="00054C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13971167763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005" w:rsidRDefault="008A000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005" w:rsidTr="00CB2B5B">
        <w:trPr>
          <w:trHeight w:val="104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 w:rsidP="00CB2B5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教师椅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CB2B5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 w:rsidP="00CB2B5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黑色教师转椅；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工程训练中心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1#106、1#110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陈芳兰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17622603195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8A0005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A0005">
        <w:trPr>
          <w:trHeight w:val="346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学生用电脑桌椅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1、外形尺寸：0.8米×0.6米×0.75米；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2、桌面材质：材质采用环保三聚氰胺板，全自动封边机PVC封边处理；封边牢固，不脱胶；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3、钢架材质：桌身用优质冷轧钢管，采用国标钢优质精装冷轧钢管,表面经过酸洗磷化,防腐,防锈,钝化处理后静电喷塑。焊接部分采用高标准熔接焊，表面平整光滑；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4、地脚材质：采用PP工程塑料，结实、耐磨；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5、椅子</w:t>
            </w:r>
            <w:r w:rsidR="00374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木质环保椅面有防撞设计，金属骨架，防滑胶套，产品尺寸33*24*45cm；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6、桌子为长方形，配备45套带可刹车的移动轮（25套装本次的电脑桌，20套装已购的电脑桌，样式根据实际调整）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工程训练中心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1#106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陈芳兰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17622603195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桌内能容纳学生机主机</w:t>
            </w:r>
          </w:p>
        </w:tc>
      </w:tr>
      <w:tr w:rsidR="008A0005">
        <w:trPr>
          <w:trHeight w:val="104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电脑桌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1、电脑桌尺寸：1200×700×750；                                                                                                                                                2、含电脑桌和椅子；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3、电脑桌材质：铝合金材质，整体厚度≥2.0mm；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4、椅子材质：科技布材质。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工程训练中心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4#108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陈芳兰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17622603195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005" w:rsidRDefault="00436D45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</w:tr>
      <w:tr w:rsidR="008A0005">
        <w:trPr>
          <w:trHeight w:val="297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学生桌椅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1、外形尺寸：1500*500*750；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2、桌面材质：材质采用环保三聚氰胺板，全自动封边机PVC封边处理；封边牢固，不脱胶；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3、钢架材质：桌身用优质冷轧钢管，采用国标钢优质精装冷轧钢管,表面经过酸洗磷化,防腐,防锈,钝化处理后静电喷塑。焊接部分采用高标准熔接焊，表面平整光滑；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4、地脚材质：采用PP工程塑料，结实、耐磨；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5、椅子</w:t>
            </w:r>
            <w:r w:rsidR="00374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每张桌子配4个凳子，木质环保椅面有防撞设计，金属骨架，防滑胶套，产品尺寸33*24*45cm；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6、桌子为长方形可折叠的翻板桌。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工程训练中心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1#112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陈芳兰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17622603195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8A000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005">
        <w:trPr>
          <w:trHeight w:val="13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教师桌椅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1、尺寸：1400*700*750带抽屉，配套黑色教师转椅；                                                                                                        2、材料：优质冷轧钢板+高档木质扶手、木质台面，钢制部分采用0.8-1.2mm优质冷轧钢板制作。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工程训练中心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1#112、3#102、1#114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陈芳兰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17622603195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桌内可放置电脑主机</w:t>
            </w:r>
          </w:p>
        </w:tc>
      </w:tr>
      <w:tr w:rsidR="008A0005">
        <w:trPr>
          <w:trHeight w:val="104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3D打印机设备桌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1、根据设备外形尺寸：（长宽高）386*389*458定制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2、材料：实木。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工程训练中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3#204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陈芳兰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17622603195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005" w:rsidRDefault="008A000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A0005">
        <w:trPr>
          <w:trHeight w:val="237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教师桌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实木、无甲醛E0级生态板板材，鸭嘴边，尺寸1400*700*750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教师桌材质说明：桌脚50mm*50mm方管1.2mm厚高频焊接管。横杆25mm*50mm矩形1.2mm厚高频焊接管。桌面25mm厚E1实木的多层板，封直边。钢架采用二氧化碳保护焊点对点焊接，保证无漏焊，假焊，焊穿。金属表面经磷化酸洗除锈除油处理，无尘车间饰面阿克苏粉末喷涂饰面，在箱式烤房烘干工艺，保证表面无挂流，漏喷，划伤，起皮。优质五金件连接固定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3-105、3-207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 w:rsidP="00054C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15377529679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8A000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005">
        <w:trPr>
          <w:trHeight w:val="312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教师椅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CA4" w:rsidRDefault="00436D4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转椅，网状透气</w:t>
            </w:r>
            <w:r w:rsidR="00374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  <w:p w:rsidR="008A0005" w:rsidRDefault="00436D4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教师椅材质说明：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1、黑色尼龙加玻纤背架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2、黑色尼龙固定扶手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3、座包采用40密度高弹力海绵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="00E45EEC" w:rsidRPr="00E45EE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4、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配中班蝴蝶底盘，带原位锁定功能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5、固定扶手连接椅背和椅座，自动逍遥贴背功能。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6、85#沉口50mm黑色气杆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7、320mm黑色尼龙五星脚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8、φ50mm黑色耐磨尼龙轮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颜色：黑色尼龙全新PP五星脚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3-105、3-207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 w:rsidP="00054C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15377529679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8A000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005" w:rsidTr="00436D45">
        <w:trPr>
          <w:trHeight w:val="403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学生桌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005" w:rsidRPr="00E45EEC" w:rsidRDefault="00436D4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实木、无甲醛E0级生态板板材，鸭嘴边，尺寸800*600*750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电脑桌材质说明：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桌脚50mm*25mm方管1.2mm厚高频焊接管。横杆25mm*50mm矩形1.2mm厚高频焊接管。桌面25mm厚E1级免漆板，富美佳鸭嘴边。钢架采用二氧化碳保护焊点对点焊接，保证无漏焊，假焊，焊穿。金属表面经磷化酸洗除锈除油处理，无尘车间饰面阿克苏粉末喷涂饰面，在箱式烤房烘干工艺，保证表面无挂流，漏喷，划伤，起皮</w:t>
            </w:r>
            <w:r w:rsidR="00265D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优质五金件连接固定</w:t>
            </w:r>
            <w:r w:rsidR="00265D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备注：左右带上线线槽互通式，桌下带吊式主机托架</w:t>
            </w:r>
            <w:r w:rsidR="00265D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240504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学生</w:t>
            </w:r>
            <w:r w:rsidR="00E45EEC" w:rsidRPr="00240504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桌</w:t>
            </w:r>
            <w:r w:rsidRPr="00240504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材质说明：</w:t>
            </w:r>
            <w:r w:rsidRPr="00240504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 w:rsidR="00374CA4" w:rsidRPr="00240504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桌</w:t>
            </w:r>
            <w:r w:rsidRPr="00240504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面采用环保板，四周抛圆，清水漆饰面，方</w:t>
            </w:r>
            <w:r w:rsidR="00E45EEC" w:rsidRPr="00240504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形</w:t>
            </w:r>
            <w:r w:rsidRPr="00240504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脚：方钢四腿，方钢规格25*25mm，管壁厚度1.2mm，</w:t>
            </w:r>
            <w:r w:rsidR="00E45EEC" w:rsidRPr="00240504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桌</w:t>
            </w:r>
            <w:r w:rsidRPr="00240504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面与</w:t>
            </w:r>
            <w:r w:rsidR="00E45EEC" w:rsidRPr="00240504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桌</w:t>
            </w:r>
            <w:r w:rsidRPr="00240504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脚铆钉螺丝固定，</w:t>
            </w:r>
            <w:r w:rsidR="00E45EEC" w:rsidRPr="00240504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桌</w:t>
            </w:r>
            <w:r w:rsidRPr="00240504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脚酸洗磷化处理，饰面烤漆后烘干，配塑料脚套。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3-105、3-207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 w:rsidP="00054C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吕君</w:t>
            </w:r>
            <w:r w:rsidR="002405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15377529679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8A000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005" w:rsidRPr="00436D45" w:rsidTr="00436D45">
        <w:trPr>
          <w:trHeight w:val="31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05" w:rsidRPr="00436D4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36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05" w:rsidRPr="00436D4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36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讲桌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05" w:rsidRPr="00436D4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36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05" w:rsidRPr="00436D4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36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05" w:rsidRPr="00436D45" w:rsidRDefault="00436D45">
            <w:pPr>
              <w:widowControl/>
              <w:spacing w:after="20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36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1、脚：脚管6063-T5铝型材2.5mm厚；</w:t>
            </w:r>
            <w:r w:rsidRPr="00436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2、底脚:钢板折弯3mm厚+钢80*30*1.5mm厚加固；</w:t>
            </w:r>
            <w:r w:rsidRPr="00436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3、上托：Q235钢板280*280*3mm，冲加强筋；</w:t>
            </w:r>
            <w:r w:rsidRPr="00436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4、面板：25mm厚度木质面板（台面大小尺寸按需定制）；</w:t>
            </w:r>
            <w:r w:rsidRPr="00436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5、升降系统：600mm气弹簧（150N）；</w:t>
            </w:r>
            <w:r w:rsidRPr="00436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6、静载荷50KG，动载荷25KG；</w:t>
            </w:r>
            <w:r w:rsidRPr="00436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7、开关：ABS脚踏开关；</w:t>
            </w:r>
            <w:r w:rsidRPr="00436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8、含搭配钢制前挡板（可以定制LOGO）；</w:t>
            </w:r>
            <w:r w:rsidRPr="00436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9、含搭配钢制键盘托架；</w:t>
            </w:r>
            <w:r w:rsidRPr="00436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10、可升降高度（25mm面板）：750~1150cm。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05" w:rsidRPr="00436D4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36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实验楼所有计算机实验室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05" w:rsidRPr="00436D4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36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吕君</w:t>
            </w:r>
            <w:r w:rsidRPr="00436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15377529679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05" w:rsidRPr="00436D45" w:rsidRDefault="008A0005" w:rsidP="00E45EE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005" w:rsidTr="00436D45">
        <w:trPr>
          <w:trHeight w:val="2450"/>
        </w:trPr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教师桌椅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 w:rsidP="00436D4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D35" w:rsidRDefault="00265D3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</w:t>
            </w:r>
            <w:r w:rsidR="00436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实木、无甲醛 </w:t>
            </w:r>
            <w:r w:rsidR="00436D45">
              <w:rPr>
                <w:rStyle w:val="font61"/>
                <w:rFonts w:eastAsia="宋体"/>
                <w:lang w:bidi="ar"/>
              </w:rPr>
              <w:t xml:space="preserve">E0 </w:t>
            </w:r>
            <w:r w:rsidR="00436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级生态板板材，鸭嘴边，尺寸 </w:t>
            </w:r>
            <w:r w:rsidR="00436D45">
              <w:rPr>
                <w:rStyle w:val="font61"/>
                <w:rFonts w:eastAsia="宋体"/>
                <w:lang w:bidi="ar"/>
              </w:rPr>
              <w:t>140*700*750</w:t>
            </w:r>
            <w:r w:rsidR="00436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，转椅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 w:rsidR="00436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="00436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教师桌材质说明：桌脚50mm*50mm方管1.2mm厚高频焊接管。横杆25mm*50mm矩形1.2mm厚高频焊接管。桌面25mm厚E1实木的多层板，封直边。钢架采用二氧化碳保护焊点对点焊接，保证无漏焊，假焊，焊穿。</w:t>
            </w:r>
          </w:p>
          <w:p w:rsidR="008A0005" w:rsidRDefault="00265D3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3、</w:t>
            </w:r>
            <w:r w:rsidR="00436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金属表面经磷化酸洗除锈除油处理，无尘车间饰面阿克苏粉末喷涂饰面，在箱式烤房烘干工艺，保证表面无挂流，漏喷，划伤，起皮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 w:rsidR="00436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优质五金件连接固定。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图书馆3楼阅览室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 w:rsidP="00054C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梅俊华</w:t>
            </w:r>
            <w:r w:rsidR="002405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15994280096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0005" w:rsidRDefault="008A0005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8A0005">
        <w:trPr>
          <w:trHeight w:val="407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学生桌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Pr="00E45EEC" w:rsidRDefault="00436D4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实木、无甲醛 </w:t>
            </w:r>
            <w:r>
              <w:rPr>
                <w:rStyle w:val="font61"/>
                <w:rFonts w:eastAsia="宋体"/>
                <w:lang w:bidi="ar"/>
              </w:rPr>
              <w:t xml:space="preserve">E0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级生态板板材，鸭嘴边，尺寸 </w:t>
            </w:r>
            <w:r>
              <w:rPr>
                <w:rStyle w:val="font61"/>
                <w:rFonts w:eastAsia="宋体"/>
                <w:lang w:bidi="ar"/>
              </w:rPr>
              <w:t>800*600*750</w:t>
            </w:r>
            <w:r>
              <w:rPr>
                <w:rStyle w:val="font61"/>
                <w:rFonts w:eastAsia="宋体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电脑桌材质说明：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桌脚</w:t>
            </w:r>
            <w:r>
              <w:rPr>
                <w:rStyle w:val="font61"/>
                <w:rFonts w:eastAsia="宋体"/>
                <w:lang w:bidi="ar"/>
              </w:rPr>
              <w:t>50mm*25mm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方管</w:t>
            </w:r>
            <w:r>
              <w:rPr>
                <w:rStyle w:val="font61"/>
                <w:rFonts w:eastAsia="宋体"/>
                <w:lang w:bidi="ar"/>
              </w:rPr>
              <w:t>1.2mm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厚高频焊接管。横杆</w:t>
            </w:r>
            <w:r>
              <w:rPr>
                <w:rStyle w:val="font61"/>
                <w:rFonts w:eastAsia="宋体"/>
                <w:lang w:bidi="ar"/>
              </w:rPr>
              <w:t>25mm*50mm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矩形</w:t>
            </w:r>
            <w:r>
              <w:rPr>
                <w:rStyle w:val="font61"/>
                <w:rFonts w:eastAsia="宋体"/>
                <w:lang w:bidi="ar"/>
              </w:rPr>
              <w:t>1.2mm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厚高频焊接管。桌面</w:t>
            </w:r>
            <w:r>
              <w:rPr>
                <w:rStyle w:val="font61"/>
                <w:rFonts w:eastAsia="宋体"/>
                <w:lang w:bidi="ar"/>
              </w:rPr>
              <w:t>25mm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厚</w:t>
            </w:r>
            <w:r>
              <w:rPr>
                <w:rStyle w:val="font61"/>
                <w:rFonts w:eastAsia="宋体"/>
                <w:lang w:bidi="ar"/>
              </w:rPr>
              <w:t>E1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级免漆板，富美佳鸭嘴边。钢架采用二氧化碳保护焊点对点焊接，保证无漏焊，假焊，焊穿。金属表面经磷化酸洗除锈除油处理，无尘车间饰面阿克苏粉末喷涂饰面，在箱式烤房烘干工艺，保证表面无挂流</w:t>
            </w:r>
            <w:r w:rsidR="00E45E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漏喷</w:t>
            </w:r>
            <w:r w:rsidR="00E45E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划伤</w:t>
            </w:r>
            <w:r w:rsidR="00E45E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起皮</w:t>
            </w:r>
            <w:r w:rsidR="00265D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优质五金件连接固定</w:t>
            </w:r>
            <w:r w:rsidR="00265D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备注：左右带上线线槽互通式，桌下带吊式主机托架；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240504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学生</w:t>
            </w:r>
            <w:r w:rsidR="00E45EEC" w:rsidRPr="00240504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桌</w:t>
            </w:r>
            <w:r w:rsidRPr="00240504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材质说明：</w:t>
            </w:r>
            <w:r w:rsidRPr="00240504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 w:rsidR="00E45EEC" w:rsidRPr="00240504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桌</w:t>
            </w:r>
            <w:r w:rsidRPr="00240504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面采用环保板，四周抛圆，清水漆饰面，方</w:t>
            </w:r>
            <w:r w:rsidR="00E45EEC" w:rsidRPr="00240504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形</w:t>
            </w:r>
            <w:r w:rsidRPr="00240504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脚：方钢四腿，方钢规格</w:t>
            </w:r>
            <w:r w:rsidRPr="00240504">
              <w:rPr>
                <w:rStyle w:val="font61"/>
                <w:rFonts w:eastAsia="宋体"/>
                <w:color w:val="auto"/>
                <w:lang w:bidi="ar"/>
              </w:rPr>
              <w:t>25*25mm</w:t>
            </w:r>
            <w:r w:rsidRPr="00240504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，管壁厚度</w:t>
            </w:r>
            <w:r w:rsidRPr="00240504">
              <w:rPr>
                <w:rStyle w:val="font61"/>
                <w:rFonts w:eastAsia="宋体"/>
                <w:color w:val="auto"/>
                <w:lang w:bidi="ar"/>
              </w:rPr>
              <w:t>1.2mm</w:t>
            </w:r>
            <w:r w:rsidRPr="00240504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，</w:t>
            </w:r>
            <w:r w:rsidR="00E45EEC" w:rsidRPr="00240504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桌</w:t>
            </w:r>
            <w:r w:rsidRPr="00240504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面与</w:t>
            </w:r>
            <w:r w:rsidR="00E45EEC" w:rsidRPr="00240504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桌</w:t>
            </w:r>
            <w:r w:rsidRPr="00240504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脚铆钉螺丝固定，</w:t>
            </w:r>
            <w:r w:rsidR="00E45EEC" w:rsidRPr="00240504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桌</w:t>
            </w:r>
            <w:r w:rsidRPr="00240504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脚酸洗磷化处理，饰面烤漆后烘干，配塑料脚套。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图书馆3楼阅览室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 w:rsidP="00054C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梅俊华</w:t>
            </w:r>
            <w:r w:rsidR="002405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15994280096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0005" w:rsidRDefault="008A0005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8A0005">
        <w:trPr>
          <w:trHeight w:val="182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学生椅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软皮铁方凳 320*240*450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图书馆3楼阅览室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 w:rsidP="00054C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梅俊华</w:t>
            </w:r>
            <w:r w:rsidR="002405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15994280096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0005" w:rsidRDefault="008A0005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8A0005">
        <w:trPr>
          <w:trHeight w:val="78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学生椅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学生椅：铁架木面方凳320*240*450,凳腿加粗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A0005" w:rsidRPr="00E45EEC" w:rsidRDefault="00436D45" w:rsidP="00E45EE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14、15栋一楼119室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梅立坤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13971431067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A0005" w:rsidRDefault="008A00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40504" w:rsidRPr="00240504">
        <w:trPr>
          <w:trHeight w:val="229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005" w:rsidRPr="00240504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40504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Pr="00240504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40504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实验桌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Pr="00240504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40504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Pr="00240504" w:rsidRDefault="00054CA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240504">
              <w:rPr>
                <w:rFonts w:ascii="Times New Roman" w:eastAsia="等线" w:hAnsi="Times New Roman" w:cs="Times New Roman" w:hint="eastAsia"/>
                <w:sz w:val="20"/>
                <w:szCs w:val="20"/>
              </w:rPr>
              <w:t>100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Pr="00240504" w:rsidRDefault="00436D45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40504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规格尺寸：125cm*7</w:t>
            </w:r>
            <w:r w:rsidR="00054CA8" w:rsidRPr="00240504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0cm*75</w:t>
            </w:r>
            <w:r w:rsidRPr="00240504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cm，实木、无甲醛 E0 级生态板板材（如右图）</w:t>
            </w:r>
            <w:bookmarkStart w:id="4" w:name="_GoBack"/>
            <w:bookmarkEnd w:id="4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A0005" w:rsidRPr="00240504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40504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综合楼</w:t>
            </w:r>
            <w:r w:rsidRPr="00240504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102、105、109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A0005" w:rsidRPr="00240504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40504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梅立坤</w:t>
            </w:r>
            <w:r w:rsidRPr="00240504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13971431067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05" w:rsidRPr="00240504" w:rsidRDefault="00436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40504">
              <w:rPr>
                <w:rFonts w:ascii="宋体" w:eastAsia="宋体" w:hAnsi="宋体" w:cs="宋体" w:hint="eastAsia"/>
                <w:noProof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659264" behindDoc="0" locked="0" layoutInCell="1" allowOverlap="1" wp14:anchorId="4A0DC11F" wp14:editId="0CB6AA7E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66675</wp:posOffset>
                  </wp:positionV>
                  <wp:extent cx="1061085" cy="1315085"/>
                  <wp:effectExtent l="0" t="0" r="5715" b="5715"/>
                  <wp:wrapNone/>
                  <wp:docPr id="2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085" cy="1315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A0005" w:rsidRDefault="008A000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sectPr w:rsidR="008A00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MzFkOWU3NTVjNjAzOWI5M2U5NTg0Yjg0Mjg1N2QifQ=="/>
  </w:docVars>
  <w:rsids>
    <w:rsidRoot w:val="00DD77DF"/>
    <w:rsid w:val="00003E06"/>
    <w:rsid w:val="00054CA8"/>
    <w:rsid w:val="00057A12"/>
    <w:rsid w:val="00070040"/>
    <w:rsid w:val="000702B9"/>
    <w:rsid w:val="00085C94"/>
    <w:rsid w:val="00091795"/>
    <w:rsid w:val="000B1D4A"/>
    <w:rsid w:val="00111603"/>
    <w:rsid w:val="00111EFC"/>
    <w:rsid w:val="00114AA3"/>
    <w:rsid w:val="00127F7C"/>
    <w:rsid w:val="001401EA"/>
    <w:rsid w:val="00172759"/>
    <w:rsid w:val="00173D7F"/>
    <w:rsid w:val="00184EFF"/>
    <w:rsid w:val="00185CB0"/>
    <w:rsid w:val="001C100B"/>
    <w:rsid w:val="001D35A9"/>
    <w:rsid w:val="001E7003"/>
    <w:rsid w:val="001F4662"/>
    <w:rsid w:val="00240504"/>
    <w:rsid w:val="00265D35"/>
    <w:rsid w:val="002D37DC"/>
    <w:rsid w:val="002E3506"/>
    <w:rsid w:val="002E7EFD"/>
    <w:rsid w:val="002F30E8"/>
    <w:rsid w:val="0032020A"/>
    <w:rsid w:val="00326E8F"/>
    <w:rsid w:val="0035405B"/>
    <w:rsid w:val="00354AF6"/>
    <w:rsid w:val="00374CA4"/>
    <w:rsid w:val="00384CD8"/>
    <w:rsid w:val="003D67EF"/>
    <w:rsid w:val="004138C0"/>
    <w:rsid w:val="00421101"/>
    <w:rsid w:val="00436D45"/>
    <w:rsid w:val="004718C5"/>
    <w:rsid w:val="00473C43"/>
    <w:rsid w:val="00487B01"/>
    <w:rsid w:val="00495935"/>
    <w:rsid w:val="004A3173"/>
    <w:rsid w:val="004E4388"/>
    <w:rsid w:val="004F2119"/>
    <w:rsid w:val="00512D54"/>
    <w:rsid w:val="00515C49"/>
    <w:rsid w:val="00532DD8"/>
    <w:rsid w:val="00533D14"/>
    <w:rsid w:val="00537B3B"/>
    <w:rsid w:val="0055090A"/>
    <w:rsid w:val="00571CCA"/>
    <w:rsid w:val="005748E6"/>
    <w:rsid w:val="005875A6"/>
    <w:rsid w:val="00597D68"/>
    <w:rsid w:val="005A136B"/>
    <w:rsid w:val="005C5E7E"/>
    <w:rsid w:val="005C6A46"/>
    <w:rsid w:val="0060268D"/>
    <w:rsid w:val="00607678"/>
    <w:rsid w:val="00625633"/>
    <w:rsid w:val="006A58B4"/>
    <w:rsid w:val="006B04E2"/>
    <w:rsid w:val="006C784E"/>
    <w:rsid w:val="006E0E9D"/>
    <w:rsid w:val="006E5DEF"/>
    <w:rsid w:val="007115C1"/>
    <w:rsid w:val="00746C19"/>
    <w:rsid w:val="00752C24"/>
    <w:rsid w:val="00752FA5"/>
    <w:rsid w:val="00765E9E"/>
    <w:rsid w:val="007A101C"/>
    <w:rsid w:val="00805155"/>
    <w:rsid w:val="00805A89"/>
    <w:rsid w:val="00806320"/>
    <w:rsid w:val="00807F88"/>
    <w:rsid w:val="00830FBA"/>
    <w:rsid w:val="00835AE4"/>
    <w:rsid w:val="008500D5"/>
    <w:rsid w:val="008910C2"/>
    <w:rsid w:val="0089492E"/>
    <w:rsid w:val="00897B30"/>
    <w:rsid w:val="008A0005"/>
    <w:rsid w:val="008A00AC"/>
    <w:rsid w:val="008D2B61"/>
    <w:rsid w:val="008E6AD1"/>
    <w:rsid w:val="008F0AA1"/>
    <w:rsid w:val="008F1FB7"/>
    <w:rsid w:val="00900839"/>
    <w:rsid w:val="00953A0B"/>
    <w:rsid w:val="009574DB"/>
    <w:rsid w:val="009654F5"/>
    <w:rsid w:val="00996666"/>
    <w:rsid w:val="009D0887"/>
    <w:rsid w:val="00A02F7C"/>
    <w:rsid w:val="00A05661"/>
    <w:rsid w:val="00A2469D"/>
    <w:rsid w:val="00A26960"/>
    <w:rsid w:val="00A35CEB"/>
    <w:rsid w:val="00A45071"/>
    <w:rsid w:val="00A76D06"/>
    <w:rsid w:val="00A836D9"/>
    <w:rsid w:val="00AC2940"/>
    <w:rsid w:val="00AC37F3"/>
    <w:rsid w:val="00AF7E1A"/>
    <w:rsid w:val="00B1092F"/>
    <w:rsid w:val="00B237DB"/>
    <w:rsid w:val="00B378D9"/>
    <w:rsid w:val="00B524B5"/>
    <w:rsid w:val="00B54887"/>
    <w:rsid w:val="00B80CFA"/>
    <w:rsid w:val="00B90393"/>
    <w:rsid w:val="00BA42AD"/>
    <w:rsid w:val="00BB651C"/>
    <w:rsid w:val="00BB7F5D"/>
    <w:rsid w:val="00BF3F93"/>
    <w:rsid w:val="00BF70A6"/>
    <w:rsid w:val="00BF7405"/>
    <w:rsid w:val="00C455CD"/>
    <w:rsid w:val="00CB2B5B"/>
    <w:rsid w:val="00CC73C8"/>
    <w:rsid w:val="00CE645F"/>
    <w:rsid w:val="00D152C1"/>
    <w:rsid w:val="00D263FE"/>
    <w:rsid w:val="00D27301"/>
    <w:rsid w:val="00D71940"/>
    <w:rsid w:val="00DA126F"/>
    <w:rsid w:val="00DB48B5"/>
    <w:rsid w:val="00DC0E5E"/>
    <w:rsid w:val="00DD77DF"/>
    <w:rsid w:val="00E01BA6"/>
    <w:rsid w:val="00E45EEC"/>
    <w:rsid w:val="00E74E35"/>
    <w:rsid w:val="00E80B84"/>
    <w:rsid w:val="00E95602"/>
    <w:rsid w:val="00EC7811"/>
    <w:rsid w:val="00EF763D"/>
    <w:rsid w:val="00F16862"/>
    <w:rsid w:val="00F324E7"/>
    <w:rsid w:val="00F424CE"/>
    <w:rsid w:val="00F77E5F"/>
    <w:rsid w:val="00F855E6"/>
    <w:rsid w:val="00FA6489"/>
    <w:rsid w:val="51F6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autoRedefine/>
    <w:uiPriority w:val="1"/>
    <w:qFormat/>
    <w:pPr>
      <w:ind w:left="142"/>
    </w:pPr>
    <w:rPr>
      <w:kern w:val="0"/>
      <w:sz w:val="20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autoRedefine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Pr>
      <w:b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rPr>
      <w:kern w:val="0"/>
      <w:sz w:val="20"/>
      <w:szCs w:val="21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font51">
    <w:name w:val="font51"/>
    <w:basedOn w:val="a0"/>
    <w:autoRedefine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font61">
    <w:name w:val="font61"/>
    <w:basedOn w:val="a0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autoRedefine/>
    <w:uiPriority w:val="1"/>
    <w:qFormat/>
    <w:pPr>
      <w:ind w:left="142"/>
    </w:pPr>
    <w:rPr>
      <w:kern w:val="0"/>
      <w:sz w:val="20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autoRedefine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Pr>
      <w:b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rPr>
      <w:kern w:val="0"/>
      <w:sz w:val="20"/>
      <w:szCs w:val="21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font51">
    <w:name w:val="font51"/>
    <w:basedOn w:val="a0"/>
    <w:autoRedefine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font61">
    <w:name w:val="font61"/>
    <w:basedOn w:val="a0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12D247B-C03B-4E33-8322-94F616E6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10</Pages>
  <Words>831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资产部</dc:creator>
  <cp:lastModifiedBy>Administrator</cp:lastModifiedBy>
  <cp:revision>146</cp:revision>
  <dcterms:created xsi:type="dcterms:W3CDTF">2024-04-09T12:19:00Z</dcterms:created>
  <dcterms:modified xsi:type="dcterms:W3CDTF">2024-07-10T07:59:00Z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63FBFC5663E34E4AAEF1A0728D93ABFC_12</vt:lpwstr>
  </property>
</Properties>
</file>